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70" w:rsidRDefault="00BF0F70">
      <w:pPr>
        <w:pStyle w:val="ConsPlusTitlePage"/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05BADE45" wp14:editId="6CEDA500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70" w:rsidRDefault="00BF0F70">
      <w:pPr>
        <w:pStyle w:val="ConsPlusTitlePage"/>
      </w:pPr>
    </w:p>
    <w:p w:rsidR="00BF0F70" w:rsidRDefault="00BF0F70">
      <w:pPr>
        <w:pStyle w:val="ConsPlusTitlePage"/>
      </w:pPr>
    </w:p>
    <w:p w:rsidR="00BF0F70" w:rsidRDefault="00BF0F70">
      <w:pPr>
        <w:pStyle w:val="ConsPlusTitlePage"/>
      </w:pPr>
    </w:p>
    <w:p w:rsidR="00BF0F70" w:rsidRDefault="00BF0F70">
      <w:pPr>
        <w:pStyle w:val="ConsPlusTitlePage"/>
      </w:pPr>
    </w:p>
    <w:p w:rsidR="00BF0F70" w:rsidRDefault="00BF0F70" w:rsidP="00BF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</w:t>
      </w:r>
      <w:r>
        <w:rPr>
          <w:rFonts w:ascii="Tahoma" w:hAnsi="Tahoma" w:cs="Tahoma"/>
          <w:sz w:val="48"/>
          <w:szCs w:val="48"/>
        </w:rPr>
        <w:t>05</w:t>
      </w:r>
      <w:r>
        <w:rPr>
          <w:rFonts w:ascii="Tahoma" w:hAnsi="Tahoma" w:cs="Tahoma"/>
          <w:sz w:val="48"/>
          <w:szCs w:val="48"/>
        </w:rPr>
        <w:t>.0</w:t>
      </w:r>
      <w:r>
        <w:rPr>
          <w:rFonts w:ascii="Tahoma" w:hAnsi="Tahoma" w:cs="Tahoma"/>
          <w:sz w:val="48"/>
          <w:szCs w:val="48"/>
        </w:rPr>
        <w:t>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8 N 69</w:t>
      </w:r>
      <w:r>
        <w:rPr>
          <w:rFonts w:ascii="Tahoma" w:hAnsi="Tahoma" w:cs="Tahoma"/>
          <w:sz w:val="48"/>
          <w:szCs w:val="48"/>
        </w:rPr>
        <w:br/>
        <w:t>"Об утверждении федерального государственного образовательного стандарта среднего профессионального</w:t>
      </w:r>
      <w:r>
        <w:rPr>
          <w:rFonts w:ascii="Tahoma" w:hAnsi="Tahoma" w:cs="Tahoma"/>
          <w:sz w:val="48"/>
          <w:szCs w:val="48"/>
        </w:rPr>
        <w:t xml:space="preserve"> образования по специальности 38</w:t>
      </w:r>
      <w:r>
        <w:rPr>
          <w:rFonts w:ascii="Tahoma" w:hAnsi="Tahoma" w:cs="Tahoma"/>
          <w:sz w:val="48"/>
          <w:szCs w:val="48"/>
        </w:rPr>
        <w:t>.02.01 "</w:t>
      </w:r>
      <w:r>
        <w:rPr>
          <w:rFonts w:ascii="Tahoma" w:hAnsi="Tahoma" w:cs="Tahoma"/>
          <w:sz w:val="48"/>
          <w:szCs w:val="48"/>
        </w:rPr>
        <w:t>Экономика и бухгалтерский учет (по отраслям)</w:t>
      </w:r>
      <w:r>
        <w:rPr>
          <w:rFonts w:ascii="Tahoma" w:hAnsi="Tahoma" w:cs="Tahoma"/>
          <w:sz w:val="48"/>
          <w:szCs w:val="48"/>
        </w:rPr>
        <w:t>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</w:t>
      </w:r>
      <w:r>
        <w:rPr>
          <w:rFonts w:ascii="Tahoma" w:hAnsi="Tahoma" w:cs="Tahoma"/>
          <w:sz w:val="48"/>
          <w:szCs w:val="48"/>
        </w:rPr>
        <w:t>6.12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8</w:t>
      </w:r>
      <w:r>
        <w:rPr>
          <w:rFonts w:ascii="Tahoma" w:hAnsi="Tahoma" w:cs="Tahoma"/>
          <w:sz w:val="48"/>
          <w:szCs w:val="48"/>
        </w:rPr>
        <w:t xml:space="preserve"> N </w:t>
      </w:r>
      <w:r>
        <w:rPr>
          <w:rFonts w:ascii="Tahoma" w:hAnsi="Tahoma" w:cs="Tahoma"/>
          <w:sz w:val="48"/>
          <w:szCs w:val="48"/>
        </w:rPr>
        <w:t>50137</w:t>
      </w:r>
      <w:r>
        <w:rPr>
          <w:rFonts w:ascii="Tahoma" w:hAnsi="Tahoma" w:cs="Tahoma"/>
          <w:sz w:val="48"/>
          <w:szCs w:val="48"/>
        </w:rPr>
        <w:t>)</w:t>
      </w:r>
    </w:p>
    <w:p w:rsidR="00BF0F70" w:rsidRDefault="00BF0F70" w:rsidP="00BF0F70">
      <w:pPr>
        <w:pStyle w:val="ConsPlusTitlePage"/>
      </w:pPr>
    </w:p>
    <w:p w:rsidR="00BF0F70" w:rsidRPr="00B64401" w:rsidRDefault="00BF0F70" w:rsidP="00BF0F70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proofErr w:type="gramStart"/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(</w:t>
      </w:r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в ред. </w:t>
      </w:r>
      <w:hyperlink r:id="rId6" w:history="1">
        <w:proofErr w:type="gramEnd"/>
        <w:r>
          <w:rPr>
            <w:rFonts w:ascii="Tahoma" w:eastAsiaTheme="minorHAnsi" w:hAnsi="Tahoma" w:cs="Tahoma"/>
            <w:color w:val="0000FF"/>
            <w:sz w:val="48"/>
            <w:szCs w:val="48"/>
            <w:lang w:eastAsia="en-US"/>
          </w:rPr>
          <w:t>Приказа</w:t>
        </w:r>
      </w:hyperlink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</w:t>
      </w:r>
      <w:proofErr w:type="spellStart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Минпросвещения</w:t>
      </w:r>
      <w:proofErr w:type="spellEnd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России от 17.12.2020 N 747</w:t>
      </w:r>
      <w:bookmarkStart w:id="0" w:name="_GoBack"/>
      <w:bookmarkEnd w:id="0"/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)</w:t>
      </w: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pStyle w:val="ConsPlusTitlePage"/>
      </w:pPr>
    </w:p>
    <w:p w:rsidR="00BF0F70" w:rsidRDefault="00BF0F70" w:rsidP="00BF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8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10.03.2020</w:t>
      </w:r>
    </w:p>
    <w:p w:rsidR="00BF0F70" w:rsidRDefault="00BF0F70">
      <w:pPr>
        <w:pStyle w:val="ConsPlusTitlePage"/>
      </w:pPr>
    </w:p>
    <w:p w:rsidR="00BF0F70" w:rsidRDefault="00BF0F70">
      <w:pPr>
        <w:pStyle w:val="ConsPlusTitlePage"/>
      </w:pPr>
    </w:p>
    <w:p w:rsidR="00BF0F70" w:rsidRDefault="00BF0F70">
      <w:pPr>
        <w:pStyle w:val="ConsPlusTitlePage"/>
      </w:pPr>
    </w:p>
    <w:p w:rsidR="00BF0F70" w:rsidRDefault="00BF0F70">
      <w:pPr>
        <w:pStyle w:val="ConsPlusTitlePage"/>
      </w:pPr>
    </w:p>
    <w:p w:rsidR="004107B3" w:rsidRDefault="004107B3">
      <w:pPr>
        <w:pStyle w:val="ConsPlusTitlePage"/>
      </w:pPr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07B3" w:rsidRDefault="004107B3">
      <w:pPr>
        <w:pStyle w:val="ConsPlusNormal"/>
        <w:jc w:val="both"/>
        <w:outlineLvl w:val="0"/>
      </w:pPr>
    </w:p>
    <w:p w:rsidR="004107B3" w:rsidRDefault="004107B3">
      <w:pPr>
        <w:pStyle w:val="ConsPlusNormal"/>
        <w:outlineLvl w:val="0"/>
      </w:pPr>
      <w:r>
        <w:t>Зарегистрировано в Минюсте России 26 февраля 2018 г. N 50137</w:t>
      </w:r>
    </w:p>
    <w:p w:rsidR="004107B3" w:rsidRDefault="00410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107B3" w:rsidRDefault="004107B3">
      <w:pPr>
        <w:pStyle w:val="ConsPlusTitle"/>
        <w:jc w:val="both"/>
      </w:pPr>
    </w:p>
    <w:p w:rsidR="004107B3" w:rsidRDefault="004107B3">
      <w:pPr>
        <w:pStyle w:val="ConsPlusTitle"/>
        <w:jc w:val="center"/>
      </w:pPr>
      <w:r>
        <w:t>ПРИКАЗ</w:t>
      </w:r>
    </w:p>
    <w:p w:rsidR="004107B3" w:rsidRDefault="004107B3">
      <w:pPr>
        <w:pStyle w:val="ConsPlusTitle"/>
        <w:jc w:val="center"/>
      </w:pPr>
      <w:r>
        <w:t>от 5 февраля 2018 г. N 69</w:t>
      </w:r>
    </w:p>
    <w:p w:rsidR="004107B3" w:rsidRDefault="004107B3">
      <w:pPr>
        <w:pStyle w:val="ConsPlusTitle"/>
        <w:jc w:val="both"/>
      </w:pPr>
    </w:p>
    <w:p w:rsidR="004107B3" w:rsidRDefault="004107B3">
      <w:pPr>
        <w:pStyle w:val="ConsPlusTitle"/>
        <w:jc w:val="center"/>
      </w:pPr>
      <w:r>
        <w:t>ОБ УТВЕРЖДЕНИИ</w:t>
      </w:r>
    </w:p>
    <w:p w:rsidR="004107B3" w:rsidRDefault="004107B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107B3" w:rsidRDefault="004107B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107B3" w:rsidRDefault="004107B3">
      <w:pPr>
        <w:pStyle w:val="ConsPlusTitle"/>
        <w:jc w:val="center"/>
      </w:pPr>
      <w:r>
        <w:t>38.02.01 ЭКОНОМИКА И БУХГАЛТЕРСКИЙ УЧЕТ (ПО ОТРАСЛЯМ)</w:t>
      </w:r>
    </w:p>
    <w:p w:rsidR="004107B3" w:rsidRDefault="004107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0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07B3" w:rsidRDefault="004107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7B3" w:rsidRDefault="004107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>
        <w:t xml:space="preserve">N 25, ст. 3688),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>
        <w:t xml:space="preserve"> </w:t>
      </w:r>
      <w:proofErr w:type="gramStart"/>
      <w:r>
        <w:t>2018, N 3, ст. 562), приказываю:</w:t>
      </w:r>
      <w:proofErr w:type="gramEnd"/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Российской Федерации 19 августа 2014 г., регистрационный N 33638), прекращается 1 сентября 2018 года.</w:t>
      </w:r>
      <w:proofErr w:type="gramEnd"/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right"/>
      </w:pPr>
      <w:r>
        <w:t>Министр</w:t>
      </w:r>
    </w:p>
    <w:p w:rsidR="004107B3" w:rsidRDefault="004107B3">
      <w:pPr>
        <w:pStyle w:val="ConsPlusNormal"/>
        <w:jc w:val="right"/>
      </w:pPr>
      <w:r>
        <w:t>О.Ю.ВАСИЛЬЕВА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right"/>
        <w:outlineLvl w:val="0"/>
      </w:pPr>
      <w:r>
        <w:t>Приложение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right"/>
      </w:pPr>
      <w:r>
        <w:t>Утвержден</w:t>
      </w:r>
    </w:p>
    <w:p w:rsidR="004107B3" w:rsidRDefault="004107B3">
      <w:pPr>
        <w:pStyle w:val="ConsPlusNormal"/>
        <w:jc w:val="right"/>
      </w:pPr>
      <w:r>
        <w:t>приказом Министерства образования</w:t>
      </w:r>
    </w:p>
    <w:p w:rsidR="004107B3" w:rsidRDefault="004107B3">
      <w:pPr>
        <w:pStyle w:val="ConsPlusNormal"/>
        <w:jc w:val="right"/>
      </w:pPr>
      <w:r>
        <w:t>и науки Российской Федерации</w:t>
      </w:r>
    </w:p>
    <w:p w:rsidR="004107B3" w:rsidRDefault="004107B3">
      <w:pPr>
        <w:pStyle w:val="ConsPlusNormal"/>
        <w:jc w:val="right"/>
      </w:pPr>
      <w:r>
        <w:t>от 5 февраля 2018 г. N 69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4107B3" w:rsidRDefault="004107B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107B3" w:rsidRDefault="004107B3">
      <w:pPr>
        <w:pStyle w:val="ConsPlusTitle"/>
        <w:jc w:val="center"/>
      </w:pPr>
      <w:r>
        <w:t>38.02.01 ЭКОНОМИКА И БУХГАЛТЕРСКИЙ УЧЕТ (ПО ОТРАСЛЯМ)</w:t>
      </w:r>
    </w:p>
    <w:p w:rsidR="004107B3" w:rsidRDefault="004107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0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07B3" w:rsidRDefault="004107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7B3" w:rsidRDefault="004107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  <w:outlineLvl w:val="1"/>
      </w:pPr>
      <w:r>
        <w:t>I. ОБЩИЕ ПОЛОЖЕНИЯ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38.02.01 Экономика и бухгалтерский учет (по отраслям) (далее - специальность).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4107B3" w:rsidRDefault="004107B3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67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4107B3" w:rsidRDefault="004107B3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4" w:history="1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ind w:firstLine="540"/>
        <w:jc w:val="both"/>
      </w:pPr>
      <w:r>
        <w:t xml:space="preserve">1.7. При реализации образовательной программы образовательная организация вправе </w:t>
      </w:r>
      <w:r>
        <w:lastRenderedPageBreak/>
        <w:t>применять электронное обучение и дистанционные образовательные технологии.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4107B3" w:rsidRDefault="004107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7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2018, N 1, ст. 57).</w:t>
      </w:r>
      <w:proofErr w:type="gramEnd"/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"бухгалтер, специалист по налогообложению", увеличивается на 1 год.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обучения, по </w:t>
      </w:r>
      <w:r>
        <w:lastRenderedPageBreak/>
        <w:t>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4107B3" w:rsidRDefault="004107B3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8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4107B3" w:rsidRDefault="004107B3">
      <w:pPr>
        <w:pStyle w:val="ConsPlusNormal"/>
        <w:spacing w:before="220"/>
        <w:ind w:firstLine="540"/>
        <w:jc w:val="both"/>
      </w:pPr>
      <w:r>
        <w:t>бухгалтер;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бухгалтер, специалист по налогообложению.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работы.</w:t>
      </w:r>
    </w:p>
    <w:p w:rsidR="004107B3" w:rsidRDefault="004107B3">
      <w:pPr>
        <w:pStyle w:val="ConsPlusNormal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9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71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lastRenderedPageBreak/>
        <w:t>математический и общий естественнонаучный цикл;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1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right"/>
        <w:outlineLvl w:val="2"/>
      </w:pPr>
      <w:r>
        <w:t>Таблица N 1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</w:pPr>
      <w:bookmarkStart w:id="4" w:name="P92"/>
      <w:bookmarkEnd w:id="4"/>
      <w:r>
        <w:t>Структура и объем образовательной программы</w:t>
      </w:r>
    </w:p>
    <w:p w:rsidR="004107B3" w:rsidRDefault="004107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2254"/>
        <w:gridCol w:w="2255"/>
      </w:tblGrid>
      <w:tr w:rsidR="004107B3">
        <w:tc>
          <w:tcPr>
            <w:tcW w:w="4562" w:type="dxa"/>
            <w:vMerge w:val="restart"/>
          </w:tcPr>
          <w:p w:rsidR="004107B3" w:rsidRDefault="004107B3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509" w:type="dxa"/>
            <w:gridSpan w:val="2"/>
          </w:tcPr>
          <w:p w:rsidR="004107B3" w:rsidRDefault="004107B3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4107B3">
        <w:tc>
          <w:tcPr>
            <w:tcW w:w="4562" w:type="dxa"/>
            <w:vMerge/>
          </w:tcPr>
          <w:p w:rsidR="004107B3" w:rsidRDefault="004107B3"/>
        </w:tc>
        <w:tc>
          <w:tcPr>
            <w:tcW w:w="2254" w:type="dxa"/>
          </w:tcPr>
          <w:p w:rsidR="004107B3" w:rsidRDefault="004107B3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"бухгалтер"</w:t>
            </w:r>
          </w:p>
        </w:tc>
        <w:tc>
          <w:tcPr>
            <w:tcW w:w="2255" w:type="dxa"/>
          </w:tcPr>
          <w:p w:rsidR="004107B3" w:rsidRDefault="004107B3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4107B3">
        <w:tc>
          <w:tcPr>
            <w:tcW w:w="4562" w:type="dxa"/>
          </w:tcPr>
          <w:p w:rsidR="004107B3" w:rsidRDefault="004107B3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254" w:type="dxa"/>
          </w:tcPr>
          <w:p w:rsidR="004107B3" w:rsidRDefault="004107B3">
            <w:pPr>
              <w:pStyle w:val="ConsPlusNormal"/>
              <w:jc w:val="center"/>
            </w:pPr>
            <w:r>
              <w:t>не менее 324</w:t>
            </w:r>
          </w:p>
        </w:tc>
        <w:tc>
          <w:tcPr>
            <w:tcW w:w="2255" w:type="dxa"/>
          </w:tcPr>
          <w:p w:rsidR="004107B3" w:rsidRDefault="004107B3">
            <w:pPr>
              <w:pStyle w:val="ConsPlusNormal"/>
              <w:jc w:val="center"/>
            </w:pPr>
            <w:r>
              <w:t>не менее 668</w:t>
            </w:r>
          </w:p>
        </w:tc>
      </w:tr>
      <w:tr w:rsidR="004107B3">
        <w:tc>
          <w:tcPr>
            <w:tcW w:w="4562" w:type="dxa"/>
          </w:tcPr>
          <w:p w:rsidR="004107B3" w:rsidRDefault="004107B3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254" w:type="dxa"/>
          </w:tcPr>
          <w:p w:rsidR="004107B3" w:rsidRDefault="004107B3">
            <w:pPr>
              <w:pStyle w:val="ConsPlusNormal"/>
              <w:jc w:val="center"/>
            </w:pPr>
            <w:r>
              <w:t>не менее 108</w:t>
            </w:r>
          </w:p>
        </w:tc>
        <w:tc>
          <w:tcPr>
            <w:tcW w:w="2255" w:type="dxa"/>
          </w:tcPr>
          <w:p w:rsidR="004107B3" w:rsidRDefault="004107B3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4107B3">
        <w:tc>
          <w:tcPr>
            <w:tcW w:w="4562" w:type="dxa"/>
          </w:tcPr>
          <w:p w:rsidR="004107B3" w:rsidRDefault="004107B3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254" w:type="dxa"/>
          </w:tcPr>
          <w:p w:rsidR="004107B3" w:rsidRDefault="004107B3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255" w:type="dxa"/>
          </w:tcPr>
          <w:p w:rsidR="004107B3" w:rsidRDefault="004107B3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4107B3">
        <w:tc>
          <w:tcPr>
            <w:tcW w:w="4562" w:type="dxa"/>
          </w:tcPr>
          <w:p w:rsidR="004107B3" w:rsidRDefault="004107B3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254" w:type="dxa"/>
          </w:tcPr>
          <w:p w:rsidR="004107B3" w:rsidRDefault="004107B3">
            <w:pPr>
              <w:pStyle w:val="ConsPlusNormal"/>
              <w:jc w:val="center"/>
            </w:pPr>
            <w:r>
              <w:t>не менее 1008</w:t>
            </w:r>
          </w:p>
        </w:tc>
        <w:tc>
          <w:tcPr>
            <w:tcW w:w="2255" w:type="dxa"/>
          </w:tcPr>
          <w:p w:rsidR="004107B3" w:rsidRDefault="004107B3">
            <w:pPr>
              <w:pStyle w:val="ConsPlusNormal"/>
              <w:jc w:val="center"/>
            </w:pPr>
            <w:r>
              <w:t>не менее 1636</w:t>
            </w:r>
          </w:p>
        </w:tc>
      </w:tr>
      <w:tr w:rsidR="004107B3">
        <w:tc>
          <w:tcPr>
            <w:tcW w:w="4562" w:type="dxa"/>
          </w:tcPr>
          <w:p w:rsidR="004107B3" w:rsidRDefault="004107B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54" w:type="dxa"/>
          </w:tcPr>
          <w:p w:rsidR="004107B3" w:rsidRDefault="004107B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55" w:type="dxa"/>
          </w:tcPr>
          <w:p w:rsidR="004107B3" w:rsidRDefault="004107B3">
            <w:pPr>
              <w:pStyle w:val="ConsPlusNormal"/>
              <w:jc w:val="center"/>
            </w:pPr>
            <w:r>
              <w:t>216</w:t>
            </w:r>
          </w:p>
        </w:tc>
      </w:tr>
      <w:tr w:rsidR="004107B3">
        <w:tc>
          <w:tcPr>
            <w:tcW w:w="9071" w:type="dxa"/>
            <w:gridSpan w:val="3"/>
          </w:tcPr>
          <w:p w:rsidR="004107B3" w:rsidRDefault="004107B3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4107B3">
        <w:tblPrEx>
          <w:tblBorders>
            <w:insideH w:val="nil"/>
          </w:tblBorders>
        </w:tblPrEx>
        <w:tc>
          <w:tcPr>
            <w:tcW w:w="4562" w:type="dxa"/>
            <w:tcBorders>
              <w:bottom w:val="nil"/>
            </w:tcBorders>
          </w:tcPr>
          <w:p w:rsidR="004107B3" w:rsidRDefault="004107B3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254" w:type="dxa"/>
            <w:tcBorders>
              <w:bottom w:val="nil"/>
            </w:tcBorders>
          </w:tcPr>
          <w:p w:rsidR="004107B3" w:rsidRDefault="004107B3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255" w:type="dxa"/>
            <w:tcBorders>
              <w:bottom w:val="nil"/>
            </w:tcBorders>
          </w:tcPr>
          <w:p w:rsidR="004107B3" w:rsidRDefault="004107B3">
            <w:pPr>
              <w:pStyle w:val="ConsPlusNormal"/>
              <w:jc w:val="center"/>
            </w:pPr>
            <w:r>
              <w:t>4428</w:t>
            </w:r>
          </w:p>
        </w:tc>
      </w:tr>
      <w:tr w:rsidR="004107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07B3" w:rsidRDefault="004107B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17.12.2020 N 747)</w:t>
            </w:r>
          </w:p>
        </w:tc>
      </w:tr>
      <w:tr w:rsidR="004107B3">
        <w:tblPrEx>
          <w:tblBorders>
            <w:insideH w:val="nil"/>
          </w:tblBorders>
        </w:tblPrEx>
        <w:tc>
          <w:tcPr>
            <w:tcW w:w="4562" w:type="dxa"/>
            <w:tcBorders>
              <w:bottom w:val="nil"/>
            </w:tcBorders>
          </w:tcPr>
          <w:p w:rsidR="004107B3" w:rsidRDefault="004107B3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  <w:tcBorders>
              <w:bottom w:val="nil"/>
            </w:tcBorders>
          </w:tcPr>
          <w:p w:rsidR="004107B3" w:rsidRDefault="004107B3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2255" w:type="dxa"/>
            <w:tcBorders>
              <w:bottom w:val="nil"/>
            </w:tcBorders>
          </w:tcPr>
          <w:p w:rsidR="004107B3" w:rsidRDefault="004107B3">
            <w:pPr>
              <w:pStyle w:val="ConsPlusNormal"/>
              <w:jc w:val="center"/>
            </w:pPr>
            <w:r>
              <w:t>5904</w:t>
            </w:r>
          </w:p>
        </w:tc>
      </w:tr>
      <w:tr w:rsidR="004107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07B3" w:rsidRDefault="004107B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17.12.2020 N 747)</w:t>
            </w:r>
          </w:p>
        </w:tc>
      </w:tr>
    </w:tbl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</w:t>
      </w:r>
      <w:r>
        <w:lastRenderedPageBreak/>
        <w:t>32 - 36 академическим часам.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2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4107B3" w:rsidRDefault="004107B3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</w:t>
      </w:r>
      <w:r>
        <w:lastRenderedPageBreak/>
        <w:t>профессиональных модулей.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  <w:outlineLvl w:val="1"/>
      </w:pPr>
      <w:bookmarkStart w:id="5" w:name="P139"/>
      <w:bookmarkEnd w:id="5"/>
      <w:r>
        <w:t>III. ТРЕБОВАНИЯ К РЕЗУЛЬТАТАМ ОСВОЕНИЯ</w:t>
      </w:r>
    </w:p>
    <w:p w:rsidR="004107B3" w:rsidRDefault="004107B3">
      <w:pPr>
        <w:pStyle w:val="ConsPlusTitle"/>
        <w:jc w:val="center"/>
      </w:pPr>
      <w:r>
        <w:t>ОБРАЗОВАТЕЛЬНОЙ ПРОГРАММЫ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:rsidR="004107B3" w:rsidRDefault="004107B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языках;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</w:t>
      </w:r>
      <w:r>
        <w:lastRenderedPageBreak/>
        <w:t xml:space="preserve">указанной в </w:t>
      </w:r>
      <w:hyperlink w:anchor="P71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right"/>
        <w:outlineLvl w:val="2"/>
      </w:pPr>
      <w:r>
        <w:t>Таблица N 2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</w:pPr>
      <w:bookmarkStart w:id="6" w:name="P160"/>
      <w:bookmarkEnd w:id="6"/>
      <w:r>
        <w:t>Соотнесение основных видов деятельности</w:t>
      </w:r>
    </w:p>
    <w:p w:rsidR="004107B3" w:rsidRDefault="004107B3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4107B3" w:rsidRDefault="004107B3">
      <w:pPr>
        <w:pStyle w:val="ConsPlusTitle"/>
        <w:jc w:val="center"/>
      </w:pPr>
      <w:r>
        <w:t>образовательной программы</w:t>
      </w:r>
    </w:p>
    <w:p w:rsidR="004107B3" w:rsidRDefault="004107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148"/>
      </w:tblGrid>
      <w:tr w:rsidR="004107B3">
        <w:tc>
          <w:tcPr>
            <w:tcW w:w="4922" w:type="dxa"/>
          </w:tcPr>
          <w:p w:rsidR="004107B3" w:rsidRDefault="004107B3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4148" w:type="dxa"/>
          </w:tcPr>
          <w:p w:rsidR="004107B3" w:rsidRDefault="004107B3">
            <w:pPr>
              <w:pStyle w:val="ConsPlusNormal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gramEnd"/>
            <w:r>
              <w:t>й) специалиста среднего звена</w:t>
            </w:r>
          </w:p>
        </w:tc>
      </w:tr>
      <w:tr w:rsidR="004107B3">
        <w:tc>
          <w:tcPr>
            <w:tcW w:w="4922" w:type="dxa"/>
          </w:tcPr>
          <w:p w:rsidR="004107B3" w:rsidRDefault="004107B3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148" w:type="dxa"/>
          </w:tcPr>
          <w:p w:rsidR="004107B3" w:rsidRDefault="004107B3">
            <w:pPr>
              <w:pStyle w:val="ConsPlusNormal"/>
            </w:pPr>
            <w:r>
              <w:t>бухгалтер</w:t>
            </w:r>
          </w:p>
          <w:p w:rsidR="004107B3" w:rsidRDefault="004107B3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4107B3">
        <w:tc>
          <w:tcPr>
            <w:tcW w:w="4922" w:type="dxa"/>
          </w:tcPr>
          <w:p w:rsidR="004107B3" w:rsidRDefault="004107B3">
            <w:pPr>
              <w:pStyle w:val="ConsPlusNormal"/>
              <w:jc w:val="both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148" w:type="dxa"/>
          </w:tcPr>
          <w:p w:rsidR="004107B3" w:rsidRDefault="004107B3">
            <w:pPr>
              <w:pStyle w:val="ConsPlusNormal"/>
            </w:pPr>
            <w:r>
              <w:t>бухгалтер</w:t>
            </w:r>
          </w:p>
          <w:p w:rsidR="004107B3" w:rsidRDefault="004107B3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4107B3">
        <w:tc>
          <w:tcPr>
            <w:tcW w:w="4922" w:type="dxa"/>
          </w:tcPr>
          <w:p w:rsidR="004107B3" w:rsidRDefault="004107B3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4148" w:type="dxa"/>
          </w:tcPr>
          <w:p w:rsidR="004107B3" w:rsidRDefault="004107B3">
            <w:pPr>
              <w:pStyle w:val="ConsPlusNormal"/>
            </w:pPr>
            <w:r>
              <w:t>бухгалтер</w:t>
            </w:r>
          </w:p>
          <w:p w:rsidR="004107B3" w:rsidRDefault="004107B3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4107B3">
        <w:tc>
          <w:tcPr>
            <w:tcW w:w="4922" w:type="dxa"/>
          </w:tcPr>
          <w:p w:rsidR="004107B3" w:rsidRDefault="004107B3">
            <w:pPr>
              <w:pStyle w:val="ConsPlusNormal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4148" w:type="dxa"/>
          </w:tcPr>
          <w:p w:rsidR="004107B3" w:rsidRDefault="004107B3">
            <w:pPr>
              <w:pStyle w:val="ConsPlusNormal"/>
            </w:pPr>
            <w:r>
              <w:t>бухгалтер</w:t>
            </w:r>
          </w:p>
          <w:p w:rsidR="004107B3" w:rsidRDefault="004107B3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4107B3">
        <w:tc>
          <w:tcPr>
            <w:tcW w:w="4922" w:type="dxa"/>
          </w:tcPr>
          <w:p w:rsidR="004107B3" w:rsidRDefault="004107B3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4148" w:type="dxa"/>
          </w:tcPr>
          <w:p w:rsidR="004107B3" w:rsidRDefault="004107B3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</w:tbl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297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160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3.4.1. Документирование хозяйственных операций и ведение бухгалтерского учета активов организации: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1.1. Обрабатывать первичные бухгалтерские документы;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ПК 2.1. Формировать бухгалтерские проводки по учету источников активов организации на </w:t>
      </w:r>
      <w:r>
        <w:lastRenderedPageBreak/>
        <w:t>основе рабочего плана счетов бухгалтерского учета;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активов в местах их хранения;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2.5. Проводить процедуры инвентаризации финансовых обязательств организации;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3.4.3. Проведение расчетов с бюджетом и внебюджетными фондами: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3.4.4. Составление и использование бухгалтерской (финансовой) отчетности: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4.2. Составлять формы бухгалтерской (финансовой) отчетности в установленные законодательством сроки;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4.5. Принимать участие в составлении бизнес-плана;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ПК 4.7. Проводить мониторинг устранения менеджментом выявленных нарушений, </w:t>
      </w:r>
      <w:r>
        <w:lastRenderedPageBreak/>
        <w:t>недостатков и рисков.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3.4.5. Осуществление налогового учета и налогового планирования в организации: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5.1. Организовывать налоговый учет;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5.2. Разрабатывать и заполнять первичные учетные документы и регистры налогового учета;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297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320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3.7.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 в соответствии с получаемой квалификацией специалиста среднего звена, указанной в </w:t>
      </w:r>
      <w:hyperlink w:anchor="P71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4107B3" w:rsidRDefault="004107B3">
      <w:pPr>
        <w:pStyle w:val="ConsPlusTitle"/>
        <w:jc w:val="center"/>
      </w:pPr>
      <w:r>
        <w:t>ОБРАЗОВАТЕЛЬНОЙ ПРОГРАММЫ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ind w:firstLine="540"/>
        <w:jc w:val="both"/>
        <w:outlineLvl w:val="2"/>
      </w:pPr>
      <w:r>
        <w:lastRenderedPageBreak/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9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4107B3" w:rsidRDefault="004107B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9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4107B3" w:rsidRDefault="004107B3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9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4107B3" w:rsidRDefault="004107B3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right"/>
        <w:outlineLvl w:val="1"/>
      </w:pPr>
      <w:r>
        <w:t>Приложение N 1</w:t>
      </w:r>
    </w:p>
    <w:p w:rsidR="004107B3" w:rsidRDefault="004107B3">
      <w:pPr>
        <w:pStyle w:val="ConsPlusNormal"/>
        <w:jc w:val="right"/>
      </w:pPr>
      <w:r>
        <w:t>к федеральному государственному</w:t>
      </w:r>
    </w:p>
    <w:p w:rsidR="004107B3" w:rsidRDefault="004107B3">
      <w:pPr>
        <w:pStyle w:val="ConsPlusNormal"/>
        <w:jc w:val="right"/>
      </w:pPr>
      <w:r>
        <w:t>образовательному стандарту среднего</w:t>
      </w:r>
    </w:p>
    <w:p w:rsidR="004107B3" w:rsidRDefault="004107B3">
      <w:pPr>
        <w:pStyle w:val="ConsPlusNormal"/>
        <w:jc w:val="right"/>
      </w:pPr>
      <w:r>
        <w:t>профессионального образования</w:t>
      </w:r>
    </w:p>
    <w:p w:rsidR="004107B3" w:rsidRDefault="004107B3">
      <w:pPr>
        <w:pStyle w:val="ConsPlusNormal"/>
        <w:jc w:val="right"/>
      </w:pPr>
      <w:r>
        <w:t>по специальности 38.02.01</w:t>
      </w:r>
    </w:p>
    <w:p w:rsidR="004107B3" w:rsidRDefault="004107B3">
      <w:pPr>
        <w:pStyle w:val="ConsPlusNormal"/>
        <w:jc w:val="right"/>
      </w:pPr>
      <w:r>
        <w:t>Экономика и бухгалтерский учет</w:t>
      </w:r>
    </w:p>
    <w:p w:rsidR="004107B3" w:rsidRDefault="004107B3">
      <w:pPr>
        <w:pStyle w:val="ConsPlusNormal"/>
        <w:jc w:val="right"/>
      </w:pPr>
      <w:r>
        <w:t>(по отраслям)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</w:pPr>
      <w:bookmarkStart w:id="7" w:name="P267"/>
      <w:bookmarkEnd w:id="7"/>
      <w:r>
        <w:t>ПЕРЕЧЕНЬ</w:t>
      </w:r>
    </w:p>
    <w:p w:rsidR="004107B3" w:rsidRDefault="004107B3">
      <w:pPr>
        <w:pStyle w:val="ConsPlusTitle"/>
        <w:jc w:val="center"/>
      </w:pPr>
      <w:r>
        <w:t>ПРОФЕССИОНАЛЬНЫХ СТАНДАРТОВ, СООТВЕТСТВУЮЩИХ</w:t>
      </w:r>
    </w:p>
    <w:p w:rsidR="004107B3" w:rsidRDefault="004107B3">
      <w:pPr>
        <w:pStyle w:val="ConsPlusTitle"/>
        <w:jc w:val="center"/>
      </w:pPr>
      <w:r>
        <w:lastRenderedPageBreak/>
        <w:t>ПРОФЕССИОНАЛЬНОЙ ДЕЯТЕЛЬНОСТИ ВЫПУСКНИКОВ ОБРАЗОВАТЕЛЬНОЙ</w:t>
      </w:r>
    </w:p>
    <w:p w:rsidR="004107B3" w:rsidRDefault="004107B3">
      <w:pPr>
        <w:pStyle w:val="ConsPlusTitle"/>
        <w:jc w:val="center"/>
      </w:pPr>
      <w:r>
        <w:t>ПРОГРАММЫ СРЕДНЕГО ПРОФЕССИОНАЛЬНОГО ОБРАЗОВАНИЯ</w:t>
      </w:r>
    </w:p>
    <w:p w:rsidR="004107B3" w:rsidRDefault="004107B3">
      <w:pPr>
        <w:pStyle w:val="ConsPlusTitle"/>
        <w:jc w:val="center"/>
      </w:pPr>
      <w:r>
        <w:t xml:space="preserve">ПО СПЕЦИАЛЬНОСТИ 38.02.01 ЭКОНОМИКА И </w:t>
      </w:r>
      <w:proofErr w:type="gramStart"/>
      <w:r>
        <w:t>БУХГАЛТЕРСКИЙ</w:t>
      </w:r>
      <w:proofErr w:type="gramEnd"/>
    </w:p>
    <w:p w:rsidR="004107B3" w:rsidRDefault="004107B3">
      <w:pPr>
        <w:pStyle w:val="ConsPlusTitle"/>
        <w:jc w:val="center"/>
      </w:pPr>
      <w:r>
        <w:t>УЧЕТ (ПО ОТРАСЛЯМ)</w:t>
      </w:r>
    </w:p>
    <w:p w:rsidR="004107B3" w:rsidRDefault="004107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4107B3">
        <w:tc>
          <w:tcPr>
            <w:tcW w:w="2608" w:type="dxa"/>
          </w:tcPr>
          <w:p w:rsidR="004107B3" w:rsidRDefault="004107B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4107B3" w:rsidRDefault="004107B3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4107B3">
        <w:tc>
          <w:tcPr>
            <w:tcW w:w="2608" w:type="dxa"/>
          </w:tcPr>
          <w:p w:rsidR="004107B3" w:rsidRDefault="00410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4107B3" w:rsidRDefault="004107B3">
            <w:pPr>
              <w:pStyle w:val="ConsPlusNormal"/>
              <w:jc w:val="center"/>
            </w:pPr>
            <w:r>
              <w:t>2</w:t>
            </w:r>
          </w:p>
        </w:tc>
      </w:tr>
      <w:tr w:rsidR="004107B3">
        <w:tc>
          <w:tcPr>
            <w:tcW w:w="2608" w:type="dxa"/>
          </w:tcPr>
          <w:p w:rsidR="004107B3" w:rsidRDefault="004107B3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463" w:type="dxa"/>
          </w:tcPr>
          <w:p w:rsidR="004107B3" w:rsidRDefault="004107B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</w:t>
            </w:r>
          </w:p>
        </w:tc>
      </w:tr>
      <w:tr w:rsidR="004107B3">
        <w:tc>
          <w:tcPr>
            <w:tcW w:w="2608" w:type="dxa"/>
          </w:tcPr>
          <w:p w:rsidR="004107B3" w:rsidRDefault="004107B3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63" w:type="dxa"/>
          </w:tcPr>
          <w:p w:rsidR="004107B3" w:rsidRDefault="004107B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4107B3">
        <w:tc>
          <w:tcPr>
            <w:tcW w:w="2608" w:type="dxa"/>
          </w:tcPr>
          <w:p w:rsidR="004107B3" w:rsidRDefault="004107B3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63" w:type="dxa"/>
          </w:tcPr>
          <w:p w:rsidR="004107B3" w:rsidRDefault="004107B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</w:tbl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right"/>
        <w:outlineLvl w:val="1"/>
      </w:pPr>
      <w:r>
        <w:t>Приложение N 2</w:t>
      </w:r>
    </w:p>
    <w:p w:rsidR="004107B3" w:rsidRDefault="004107B3">
      <w:pPr>
        <w:pStyle w:val="ConsPlusNormal"/>
        <w:jc w:val="right"/>
      </w:pPr>
      <w:r>
        <w:t>к федеральному государственному</w:t>
      </w:r>
    </w:p>
    <w:p w:rsidR="004107B3" w:rsidRDefault="004107B3">
      <w:pPr>
        <w:pStyle w:val="ConsPlusNormal"/>
        <w:jc w:val="right"/>
      </w:pPr>
      <w:r>
        <w:t>образовательному стандарту среднего</w:t>
      </w:r>
    </w:p>
    <w:p w:rsidR="004107B3" w:rsidRDefault="004107B3">
      <w:pPr>
        <w:pStyle w:val="ConsPlusNormal"/>
        <w:jc w:val="right"/>
      </w:pPr>
      <w:r>
        <w:t>профессионального образования</w:t>
      </w:r>
    </w:p>
    <w:p w:rsidR="004107B3" w:rsidRDefault="004107B3">
      <w:pPr>
        <w:pStyle w:val="ConsPlusNormal"/>
        <w:jc w:val="right"/>
      </w:pPr>
      <w:r>
        <w:t>по специальности 38.02.01</w:t>
      </w:r>
    </w:p>
    <w:p w:rsidR="004107B3" w:rsidRDefault="004107B3">
      <w:pPr>
        <w:pStyle w:val="ConsPlusNormal"/>
        <w:jc w:val="right"/>
      </w:pPr>
      <w:r>
        <w:t>Экономика и бухгалтерский учет</w:t>
      </w:r>
    </w:p>
    <w:p w:rsidR="004107B3" w:rsidRDefault="004107B3">
      <w:pPr>
        <w:pStyle w:val="ConsPlusNormal"/>
        <w:jc w:val="right"/>
      </w:pPr>
      <w:r>
        <w:t>(по отраслям)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</w:pPr>
      <w:bookmarkStart w:id="8" w:name="P297"/>
      <w:bookmarkEnd w:id="8"/>
      <w:r>
        <w:t>ПЕРЕЧЕНЬ</w:t>
      </w:r>
    </w:p>
    <w:p w:rsidR="004107B3" w:rsidRDefault="004107B3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4107B3" w:rsidRDefault="004107B3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4107B3" w:rsidRDefault="004107B3">
      <w:pPr>
        <w:pStyle w:val="ConsPlusTitle"/>
        <w:jc w:val="center"/>
      </w:pPr>
      <w:r>
        <w:t>СРЕДНЕГО ЗВЕНА ПО СПЕЦИАЛЬНОСТИ 38.02.01 ЭКОНОМИКА</w:t>
      </w:r>
    </w:p>
    <w:p w:rsidR="004107B3" w:rsidRDefault="004107B3">
      <w:pPr>
        <w:pStyle w:val="ConsPlusTitle"/>
        <w:jc w:val="center"/>
      </w:pPr>
      <w:r>
        <w:t>И БУХГАЛТЕРСКИЙ УЧЕТ (ПО ОТРАСЛЯМ)</w:t>
      </w:r>
    </w:p>
    <w:p w:rsidR="004107B3" w:rsidRDefault="004107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4107B3">
        <w:tc>
          <w:tcPr>
            <w:tcW w:w="5896" w:type="dxa"/>
          </w:tcPr>
          <w:p w:rsidR="004107B3" w:rsidRDefault="004107B3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26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</w:t>
            </w:r>
            <w:r>
              <w:lastRenderedPageBreak/>
              <w:t>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46339).</w:t>
            </w:r>
            <w:proofErr w:type="gramEnd"/>
          </w:p>
        </w:tc>
        <w:tc>
          <w:tcPr>
            <w:tcW w:w="3175" w:type="dxa"/>
          </w:tcPr>
          <w:p w:rsidR="004107B3" w:rsidRDefault="004107B3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4107B3">
        <w:tc>
          <w:tcPr>
            <w:tcW w:w="5896" w:type="dxa"/>
          </w:tcPr>
          <w:p w:rsidR="004107B3" w:rsidRDefault="00BF0F70">
            <w:pPr>
              <w:pStyle w:val="ConsPlusNormal"/>
              <w:jc w:val="center"/>
            </w:pPr>
            <w:hyperlink r:id="rId27" w:history="1">
              <w:r w:rsidR="004107B3">
                <w:rPr>
                  <w:color w:val="0000FF"/>
                </w:rPr>
                <w:t>23369</w:t>
              </w:r>
            </w:hyperlink>
          </w:p>
        </w:tc>
        <w:tc>
          <w:tcPr>
            <w:tcW w:w="3175" w:type="dxa"/>
          </w:tcPr>
          <w:p w:rsidR="004107B3" w:rsidRDefault="004107B3">
            <w:pPr>
              <w:pStyle w:val="ConsPlusNormal"/>
            </w:pPr>
            <w:r>
              <w:t>Кассир</w:t>
            </w:r>
          </w:p>
        </w:tc>
      </w:tr>
    </w:tbl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right"/>
        <w:outlineLvl w:val="1"/>
      </w:pPr>
      <w:r>
        <w:t>Приложение N 3</w:t>
      </w:r>
    </w:p>
    <w:p w:rsidR="004107B3" w:rsidRDefault="004107B3">
      <w:pPr>
        <w:pStyle w:val="ConsPlusNormal"/>
        <w:jc w:val="right"/>
      </w:pPr>
      <w:r>
        <w:t>к федеральному государственному</w:t>
      </w:r>
    </w:p>
    <w:p w:rsidR="004107B3" w:rsidRDefault="004107B3">
      <w:pPr>
        <w:pStyle w:val="ConsPlusNormal"/>
        <w:jc w:val="right"/>
      </w:pPr>
      <w:r>
        <w:t>образовательному стандарту среднего</w:t>
      </w:r>
    </w:p>
    <w:p w:rsidR="004107B3" w:rsidRDefault="004107B3">
      <w:pPr>
        <w:pStyle w:val="ConsPlusNormal"/>
        <w:jc w:val="right"/>
      </w:pPr>
      <w:r>
        <w:t>профессионального образования</w:t>
      </w:r>
    </w:p>
    <w:p w:rsidR="004107B3" w:rsidRDefault="004107B3">
      <w:pPr>
        <w:pStyle w:val="ConsPlusNormal"/>
        <w:jc w:val="right"/>
      </w:pPr>
      <w:r>
        <w:t>по специальности 38.02.01</w:t>
      </w:r>
    </w:p>
    <w:p w:rsidR="004107B3" w:rsidRDefault="004107B3">
      <w:pPr>
        <w:pStyle w:val="ConsPlusNormal"/>
        <w:jc w:val="right"/>
      </w:pPr>
      <w:r>
        <w:t>Экономика и бухгалтерский учет</w:t>
      </w:r>
    </w:p>
    <w:p w:rsidR="004107B3" w:rsidRDefault="004107B3">
      <w:pPr>
        <w:pStyle w:val="ConsPlusNormal"/>
        <w:jc w:val="right"/>
      </w:pPr>
      <w:r>
        <w:t>(по отраслям)</w:t>
      </w: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Title"/>
        <w:jc w:val="center"/>
      </w:pPr>
      <w:bookmarkStart w:id="9" w:name="P320"/>
      <w:bookmarkEnd w:id="9"/>
      <w:r>
        <w:t>МИНИМАЛЬНЫЕ ТРЕБОВАНИЯ</w:t>
      </w:r>
    </w:p>
    <w:p w:rsidR="004107B3" w:rsidRDefault="004107B3">
      <w:pPr>
        <w:pStyle w:val="ConsPlusTitle"/>
        <w:jc w:val="center"/>
      </w:pPr>
      <w:r>
        <w:t>К РЕЗУЛЬТАТАМ ОСВОЕНИЯ ОСНОВНЫХ ВИДОВ ДЕЯТЕЛЬНОСТИ</w:t>
      </w:r>
    </w:p>
    <w:p w:rsidR="004107B3" w:rsidRDefault="004107B3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4107B3" w:rsidRDefault="004107B3">
      <w:pPr>
        <w:pStyle w:val="ConsPlusTitle"/>
        <w:jc w:val="center"/>
      </w:pPr>
      <w:r>
        <w:t>ОБРАЗОВАНИЯ ПО СПЕЦИАЛЬНОСТИ 38.02.01 ЭКОНОМИКА</w:t>
      </w:r>
    </w:p>
    <w:p w:rsidR="004107B3" w:rsidRDefault="004107B3">
      <w:pPr>
        <w:pStyle w:val="ConsPlusTitle"/>
        <w:jc w:val="center"/>
      </w:pPr>
      <w:r>
        <w:t>И БУХГАЛТЕРСКИЙ УЧЕТ (ПО ОТРАСЛЯМ)</w:t>
      </w:r>
    </w:p>
    <w:p w:rsidR="004107B3" w:rsidRDefault="004107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107B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07B3" w:rsidRDefault="004107B3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107B3" w:rsidRDefault="004107B3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t>знать: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понятие первичной бухгалтерской документации;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определение первичных бухгалтерских документов;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принципы и признаки группировки первичных бухгалтерских документов;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порядок проведения таксировки и </w:t>
            </w:r>
            <w:proofErr w:type="spellStart"/>
            <w:r>
              <w:t>контировки</w:t>
            </w:r>
            <w:proofErr w:type="spellEnd"/>
            <w:r>
              <w:t xml:space="preserve"> первичных бухгалтерских документов;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составления регистров бухгалтерского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правила и сроки хранения первичной бухгалтерской документации;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lastRenderedPageBreak/>
              <w:t xml:space="preserve">сущность </w:t>
            </w:r>
            <w:proofErr w:type="gramStart"/>
            <w: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инструкцию по применению плана счетов бухгалтерского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принципы и цели </w:t>
            </w:r>
            <w:proofErr w:type="gramStart"/>
            <w:r>
              <w:t>разработки рабочего плана счетов бухгалтерского учета организации</w:t>
            </w:r>
            <w:proofErr w:type="gramEnd"/>
            <w:r>
              <w:t>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кассовых операций, денежных документов и переводов в пути;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денежных средств на расчетных и специальных счетах;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оформления денежных и кассовых документов, заполнения кассовой книги;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правила заполнения отчета кассира в бухгалтерию;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понятие и классификацию основных средств;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оценку и переоценку основных средств;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поступления основных средств;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выбытия и аренды основных средств;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амортизации основных средств;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особенности учета арендованных и сданных в аренду основных средств;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понятие и классификацию нематериальных активов;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поступления и выбытия нематериальных активов;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амортизацию нематериальных активов;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долгосрочных инвестиций;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финансовых вложений и ценных бумаг;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материально-производственных запасов: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понятие, классификацию и оценку материально-производственных запасов;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  <w:ind w:firstLine="283"/>
              <w:jc w:val="both"/>
            </w:pPr>
            <w:r>
              <w:t>учет материалов на складе и в бухгалтерии;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синтетический учет движения материалов;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транспортно-заготовительных расходов;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систему учета производственных затрат и их классификацию;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сводный учет затрат на производство, обслуживание производства и управление;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особенности учета и распределения затрат вспомогательных производств;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потерь и непроизводственных расходов;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и оценку незавершенного производства;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калькуляцию себестоимости продукции;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характеристику готовой продукции, оценку и синтетический учет;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lastRenderedPageBreak/>
              <w:t>технологию реализации готовой продукции (работ, услуг);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выручки от реализации продукции (работ, услуг);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расходов по реализации продукции, выполнению работ и оказанию услуг;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дебиторской и кредиторской задолженности и формы расчетов;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расчетов с работниками по прочим операциям и расчетов с подотчетными лицами.</w:t>
            </w:r>
          </w:p>
          <w:p w:rsidR="004107B3" w:rsidRDefault="004107B3">
            <w:pPr>
              <w:pStyle w:val="ConsPlusNormal"/>
            </w:pPr>
            <w:r>
              <w:t>уметь: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группировку первичных бухгалтерских документов по ряду признаков;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проводить таксировку и </w:t>
            </w:r>
            <w:proofErr w:type="spellStart"/>
            <w:r>
              <w:t>контировку</w:t>
            </w:r>
            <w:proofErr w:type="spellEnd"/>
            <w:r>
              <w:t xml:space="preserve"> первичных бухгалтерских документов;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организовывать документооборот;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разбираться в номенклатуре дел;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заносить данные по сгруппированным документам в регистры бухгалтерского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текущий бухгалтерский архив;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исправлять ошибки в первичных бухгалтерских документах;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  <w:ind w:firstLine="283"/>
              <w:jc w:val="both"/>
            </w:pPr>
            <w:r>
              <w:t>конструировать поэтапно рабочий план счетов бухгалтерского учета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кассовых операций, денежных документов и переводов в пути;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денежных средств на расчетных и специальных счетах;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оформлять денежные и кассовые документы;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заполнять кассовую книгу и отчет кассира в бухгалтерию;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основных средств;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нематериальных активов;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долгосрочных инвестиций;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финансовых вложений и ценных бумаг;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lastRenderedPageBreak/>
              <w:t>проводить учет материально-производственных запасов;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проводить 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текущих операций и расчетов;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труда и заработной платы;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финансовых результатов и использования прибыли;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кредитов и займов.</w:t>
            </w:r>
          </w:p>
          <w:p w:rsidR="004107B3" w:rsidRDefault="004107B3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документировании</w:t>
            </w:r>
            <w:proofErr w:type="gramEnd"/>
            <w: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t>знать: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труда и его оплаты;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удержаний из заработной платы работников;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финансовых результатов и использования прибыли;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финансовых результатов по обычным видам деятельности;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финансовых результатов по прочим видам деятельности;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нераспределенной прибыли;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собственного капитала: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уставного капитала;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резервного капитала и целевого финансирования;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кредитов и займов;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порядок проведения инвентаризации активов и обязательств;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основные понятия инвентаризации активов;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характеристику объектов, подлежащих инвентаризации;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цели и периодичность проведения инвентаризации имущества;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задачи и состав инвентаризационной комиссии;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приемы физического подсчета активов;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lastRenderedPageBreak/>
              <w:t>формирование бухгалтерских проводок по списанию недостач в зависимости от причин их возникновения;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процедуру составления акта по результатам инвентаризации;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инвентаризации дебиторской и кредиторской задолженности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инвентаризации расчетов;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технологию определения реального состояния расчетов;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инвентаризации недостач и потерь от порчи ценностей;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ведения бухгалтерского учета источников формирования имущества</w:t>
            </w:r>
            <w:proofErr w:type="gramEnd"/>
            <w:r>
              <w:t>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выполнения работ по инвентаризации активов и обязательств;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</w:pPr>
            <w:r>
              <w:t>уметь: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рассчитывать заработную плату сотрудников;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сумму удержаний из заработной платы сотрудников;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нераспределенной прибыли;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уставного капитала;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резервного капитала и целевого финансирования;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кредитов и займов;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цели и периодичность проведения инвентаризации;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пользоваться специальной терминологией при проведении инвентаризации активов;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давать характеристику активов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составлять инвентаризационные описи;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физический подсчет активов;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lastRenderedPageBreak/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составлять акт по результатам инвентаризации;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выверку финансовых обязательств;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инвентаризацию расчетов;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реальное состояние расчетов;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4107B3" w:rsidRDefault="004107B3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контрольных процедур и их документировании;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подготовке оформления завершающих материалов по результатам внутреннего контроля.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t>знать: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виды и порядок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систему налогов Российской Федерации;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элементы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источники уплаты налогов, сборов, пошлин;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аналитический учет по счету 68 "Расчеты по налогам и сборам";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налогов и сборов;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28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lastRenderedPageBreak/>
              <w:t>коды бюджетной классификации, порядок их присвоения для налога, штрафа и пени;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учет расчетов по социальному страхованию и обеспечению;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аналитический учет по счету 69 "Расчеты по социальному страхованию";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объекты налогообложения для исчисления страховых взносов в государственные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и сроки исчисления страховых взносов в ФНС России и государственные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и сроки представления отчетности в системе ФНС России и внебюджетного фонда;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особенности зачисления сумм страховых взносов в государственные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использование средств внебюджетных фондов;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</w:pPr>
            <w:r>
              <w:t>уметь: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виды и порядок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ориентироваться в системе налогов Российской Федерации;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выделять элементы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источники уплаты налогов, сборов, пошлин;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организовывать аналитический учет по счету 68 "Расчеты по налогам и сборам";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налогов и сборов;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налогов соответствующие реквизиты;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выбирать коды бюджетной классификации для определенных </w:t>
            </w:r>
            <w:r>
              <w:lastRenderedPageBreak/>
              <w:t>налогов, штрафов и пени;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учет расчетов по социальному страхованию и обеспечению;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осуществлять аналитический учет по счету 69 "Расчеты по социальному страхованию";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оформлять платежные поручения по штрафам и пеням внебюджетных фондов;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29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страхового периода, номера документа, даты документа;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4107B3" w:rsidRDefault="004107B3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расчетов с бюджетом и внебюджетными фондами.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lastRenderedPageBreak/>
              <w:t>Составление и использование бухгалтерской (финансовой) отчетности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t>знать: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методы определения результатов хозяйственной деятельности за отчетный период;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требования к бухгалтерской отчетности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 и содержание форм бухгалтерской отчетности;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бухгалтерский баланс, отчет о финансовых результатах как основные формы бухгалтерской отчетности;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процедуру составления приложений к бухгалтерскому балансу и отчету о финансовых результатах;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отражения изменений в учетной политике в целях бухгалтерского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организации получения аудиторского заключения в случае необходимости;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сроки представления бухгалтерской отчетности;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форму отчетов по страховым взносам в ФНС России и государственные внебюджетные </w:t>
            </w:r>
            <w:proofErr w:type="gramStart"/>
            <w:r>
              <w:t>фонды</w:t>
            </w:r>
            <w:proofErr w:type="gramEnd"/>
            <w:r>
              <w:t xml:space="preserve"> и инструкцию по ее заполнению;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форму статистической отчетности и инструкцию по ее заполнению;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сроки представления налоговых деклараций в государственные </w:t>
            </w:r>
            <w:r>
              <w:lastRenderedPageBreak/>
              <w:t>налоговые органы, внебюджетные фонды и государственные органы статистики;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методы финансового анализа;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виды и приемы финансового анализа;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процедуры анализа бухгалтерского баланса: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общей оценки структуры активов и источников их формирования по показателям баланса;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определения результатов общей оценки структуры активов</w:t>
            </w:r>
            <w:proofErr w:type="gramEnd"/>
            <w:r>
              <w:t xml:space="preserve"> и их источников по показателям баланса;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процедуры анализа ликвидности бухгалтерского баланса;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расчета финансовых коэффициентов для оценки платежеспособности;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 критериев оценки несостоятельности (банкротства)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процедуры анализа показателей финансовой устойчивости;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процедуры анализа отчета о финансовых результатах;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процедуры анализа влияния факторов на прибыль;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4107B3" w:rsidRDefault="004107B3">
            <w:pPr>
              <w:pStyle w:val="ConsPlusNormal"/>
            </w:pPr>
            <w:r>
              <w:t>уметь: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выявлять и оценивать риски объекта внутреннего контроля и риски собственных ошибок;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lastRenderedPageBreak/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  <w:ind w:firstLine="283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формировать аналитические отчеты и представлять их заинтересованным пользователям;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результаты хозяйственной деятельности за отчетный период;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устанавливать идентичность показателей бухгалтерских отчетов;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осваивать новые формы бухгалтерской отчетности;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lastRenderedPageBreak/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бухгалтерской отчетности и использовании ее для анализа финансового состояния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счетной проверке бухгалтерской отчетности;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анализе</w:t>
            </w:r>
            <w:proofErr w:type="gramEnd"/>
            <w:r>
              <w:t xml:space="preserve"> информации о финансовом положении организации, ее платежеспособности и доходности;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налоговых льгот;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4107B3" w:rsidRDefault="004107B3">
            <w:pPr>
              <w:pStyle w:val="ConsPlusNormal"/>
            </w:pPr>
            <w:r>
              <w:t>знать: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основные требования к организации и ведению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алгоритм разработки учетной политики в целях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утверждения учетной налоговой политики приказом руководителя;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случаи изменения учетной политики в целях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срок действия учетной политики;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особенности применения учетной политики для налогов разных видов;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общий принцип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структуру учетной политики;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случаи отражения в учетной политике формирования налоговой базы;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первичные учетные документы и регистры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формирования суммы доходов и расходов;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порядок расчета суммы остатка расходов (убытков), </w:t>
            </w:r>
            <w:proofErr w:type="gramStart"/>
            <w:r>
              <w:t>подлежащую</w:t>
            </w:r>
            <w:proofErr w:type="gramEnd"/>
            <w:r>
              <w:t xml:space="preserve"> отнесению на расходы в следующих налоговых периодах;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порядок контроля правильности заполнения налоговых </w:t>
            </w:r>
            <w:r>
              <w:lastRenderedPageBreak/>
              <w:t>деклараций;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специальные системы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налоговые льготы при исчислении величины налогов и сборов;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основы налогового планирования;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процесс разработки учетной политики организации в целях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схемы минимизации налогов;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технологию </w:t>
            </w:r>
            <w:proofErr w:type="gramStart"/>
            <w:r>
              <w:t>разработки схем налоговой оптимизации деятельности организации</w:t>
            </w:r>
            <w:proofErr w:type="gramEnd"/>
            <w:r>
              <w:t>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понятие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цели осуществления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определение порядка ведения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 и структуру регистров налогового учета: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первичные бухгалтерские документы;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аналитические регистры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элементы налогового учета, определяемые Налоговым </w:t>
            </w:r>
            <w:hyperlink r:id="rId3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добавленную стоимость;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прибыль;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доходы физических лиц;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схемы оптимизации налогообложения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схемы минимизации налогов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понятие и виды налоговых льгот;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необлагаемый налогом минимум дохода;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налоговые скидки (для отдельных организаций);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порядок возврата ранее уплаченных налогов;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понятие "налоговая амнистия";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условия полного освобождения от уплаты некоторых налогов;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льготы по налогу на прибыль и налогу на имущество;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общие условия применения льгот по налогу на имущество и налогу на прибыль;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понятие "вложения";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правила расчета суммы вложений для применения льготы;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основания для прекращения применения льготы и его последствия;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прибыль;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имущество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меть: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участвовать в разработке учетной политики в целях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участвовать в подготовке утверждения учетной налоговой политики;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размещать положения учетной политики в тексте приказа или в </w:t>
            </w:r>
            <w:r>
              <w:lastRenderedPageBreak/>
              <w:t>приложении к приказу;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вносить изменения в учетную политику в целях налогообложения;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срок действия учетной политики;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применять особенности учетной политики для налогов разных видов;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руководствоваться принципами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структуру учетной политики;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отражать в учетной политике особенности формирования налоговой базы;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представлять учетную политику в целях налогообложения в налоговые органы;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ориентироваться в понятиях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определять цели осуществления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налаживать порядок ведения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доначислять неуплаченные налоги и уплачивать штрафные санкции налоговым органам;</w:t>
            </w:r>
          </w:p>
        </w:tc>
      </w:tr>
      <w:tr w:rsidR="004107B3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107B3" w:rsidRDefault="004107B3">
            <w:pPr>
              <w:pStyle w:val="ConsPlusNormal"/>
              <w:ind w:firstLine="283"/>
              <w:jc w:val="both"/>
            </w:pPr>
            <w:r>
              <w:t>формировать состав и структуру регистров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составлять первичные бухгалтерские документы;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составлять аналитические регистры налогового учета;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рассчитывать налоговую базу для исчисления налогов и сборов;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 xml:space="preserve">определять элементы налогового учета, предусмотренные Налоговым </w:t>
            </w:r>
            <w:hyperlink r:id="rId3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добавленную стоимость;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прибыль;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доходы физических лиц;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составлять схемы оптимизации налогообложения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составлять схемы минимизации налогов организации.</w:t>
            </w:r>
          </w:p>
          <w:p w:rsidR="004107B3" w:rsidRDefault="004107B3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налогового учета и налогового планирования в организации;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налоговых льгот;</w:t>
            </w:r>
          </w:p>
          <w:p w:rsidR="004107B3" w:rsidRDefault="004107B3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налогообложения.</w:t>
            </w:r>
          </w:p>
        </w:tc>
      </w:tr>
    </w:tbl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jc w:val="both"/>
      </w:pPr>
    </w:p>
    <w:p w:rsidR="004107B3" w:rsidRDefault="00410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0FA" w:rsidRDefault="00BF0F70"/>
    <w:sectPr w:rsidR="00EC60FA" w:rsidSect="001D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B3"/>
    <w:rsid w:val="004107B3"/>
    <w:rsid w:val="0088723E"/>
    <w:rsid w:val="00BF0F70"/>
    <w:rsid w:val="00D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0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0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0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07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F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0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0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0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07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F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AC8019489D2E2F5DAD4A2C74DCF9AF1D1FDCEE8A08A1E341180539FFF45AA47892DFF96A9093D357F017E820068C0EF41C6FA248E2FE2DDy1d6H" TargetMode="External"/><Relationship Id="rId18" Type="http://schemas.openxmlformats.org/officeDocument/2006/relationships/hyperlink" Target="consultantplus://offline/ref=BAC8019489D2E2F5DAD4A2C74DCF9AF1D1FDCDE7A58F1E341180539FFF45AA47892DFF96A90933337F017E820068C0EF41C6FA248E2FE2DDy1d6H" TargetMode="External"/><Relationship Id="rId26" Type="http://schemas.openxmlformats.org/officeDocument/2006/relationships/hyperlink" Target="consultantplus://offline/ref=BAC8019489D2E2F5DAD4A2C74DCF9AF1D1F8CDE4AC891E341180539FFF45AA47892DFF96A9093A347E017E820068C0EF41C6FA248E2FE2DDy1d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C8019489D2E2F5DAD4A2C74DCF9AF1D1FDCEE8A08A1E341180539FFF45AA47892DFF96A9093D347E017E820068C0EF41C6FA248E2FE2DDy1d6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AC8019489D2E2F5DAD4A2C74DCF9AF1D3FCC2E8A78A1E341180539FFF45AA47892DFF96A9093A347E017E820068C0EF41C6FA248E2FE2DDy1d6H" TargetMode="External"/><Relationship Id="rId17" Type="http://schemas.openxmlformats.org/officeDocument/2006/relationships/hyperlink" Target="consultantplus://offline/ref=BAC8019489D2E2F5DAD4A2C74DCF9AF1D1FDCDE3A28E1E341180539FFF45AA47892DFF96A909383175017E820068C0EF41C6FA248E2FE2DDy1d6H" TargetMode="External"/><Relationship Id="rId25" Type="http://schemas.openxmlformats.org/officeDocument/2006/relationships/hyperlink" Target="consultantplus://offline/ref=BAC8019489D2E2F5DAD4A2C74DCF9AF1D3F2C3E4A7841E341180539FFF45AA47892DFF96A9093A3575017E820068C0EF41C6FA248E2FE2DDy1d6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C8019489D2E2F5DAD4A2C74DCF9AF1D1FDCEE8A08A1E341180539FFF45AA47892DFF96A9093D3578017E820068C0EF41C6FA248E2FE2DDy1d6H" TargetMode="External"/><Relationship Id="rId20" Type="http://schemas.openxmlformats.org/officeDocument/2006/relationships/hyperlink" Target="consultantplus://offline/ref=BAC8019489D2E2F5DAD4A2C74DCF9AF1D1FDCEE8A08A1E341180539FFF45AA47892DFF96A9093D3575017E820068C0EF41C6FA248E2FE2DDy1d6H" TargetMode="External"/><Relationship Id="rId29" Type="http://schemas.openxmlformats.org/officeDocument/2006/relationships/hyperlink" Target="consultantplus://offline/ref=BAC8019489D2E2F5DAD4A2C74DCF9AF1D1FFCCE1A08F1E341180539FFF45AA479B2DA79AA80924357F1428D346y3d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E702A5A87DDEBBAA6E43E2065D4EE7DFB0CEFD57F16609300A9C8A32281F4D607D97257382589AA4CC184CF4C63C69AC3583AE26579BBBFM8I" TargetMode="External"/><Relationship Id="rId11" Type="http://schemas.openxmlformats.org/officeDocument/2006/relationships/hyperlink" Target="consultantplus://offline/ref=BAC8019489D2E2F5DAD4A2C74DCF9AF1D0F2CDE6A5851E341180539FFF45AA47892DFF96A9093A317E017E820068C0EF41C6FA248E2FE2DDy1d6H" TargetMode="External"/><Relationship Id="rId24" Type="http://schemas.openxmlformats.org/officeDocument/2006/relationships/hyperlink" Target="consultantplus://offline/ref=BAC8019489D2E2F5DAD4A2C74DCF9AF1D3FDC3E6A6891E341180539FFF45AA47892DFF96A9093A3575017E820068C0EF41C6FA248E2FE2DDy1d6H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AC8019489D2E2F5DAD4A2C74DCF9AF1D0FBCEE7A68D1E341180539FFF45AA47892DFF96A9093A317B017E820068C0EF41C6FA248E2FE2DDy1d6H" TargetMode="External"/><Relationship Id="rId23" Type="http://schemas.openxmlformats.org/officeDocument/2006/relationships/hyperlink" Target="consultantplus://offline/ref=BAC8019489D2E2F5DAD4A2C74DCF9AF1D3FECAE7AD881E341180539FFF45AA47892DFF96A9093A3575017E820068C0EF41C6FA248E2FE2DDy1d6H" TargetMode="External"/><Relationship Id="rId28" Type="http://schemas.openxmlformats.org/officeDocument/2006/relationships/hyperlink" Target="consultantplus://offline/ref=BAC8019489D2E2F5DAD4A2C74DCF9AF1D1FFCCE1A08F1E341180539FFF45AA479B2DA79AA80924357F1428D346y3dCH" TargetMode="External"/><Relationship Id="rId10" Type="http://schemas.openxmlformats.org/officeDocument/2006/relationships/hyperlink" Target="consultantplus://offline/ref=BAC8019489D2E2F5DAD4A2C74DCF9AF1D1FDCEE8A08A1E341180539FFF45AA47892DFF96A9093D357F017E820068C0EF41C6FA248E2FE2DDy1d6H" TargetMode="External"/><Relationship Id="rId19" Type="http://schemas.openxmlformats.org/officeDocument/2006/relationships/hyperlink" Target="consultantplus://offline/ref=BAC8019489D2E2F5DAD4A2C74DCF9AF1D1FDCEE8A08A1E341180539FFF45AA47892DFF96A9093D3579017E820068C0EF41C6FA248E2FE2DDy1d6H" TargetMode="External"/><Relationship Id="rId31" Type="http://schemas.openxmlformats.org/officeDocument/2006/relationships/hyperlink" Target="consultantplus://offline/ref=BAC8019489D2E2F5DAD4A2C74DCF9AF1D1FFC9E8A58F1E341180539FFF45AA479B2DA79AA80924357F1428D346y3d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BAC8019489D2E2F5DAD4A2C74DCF9AF1D0FBCEE7A68D1E341180539FFF45AA47892DFF96A9093A3378017E820068C0EF41C6FA248E2FE2DDy1d6H" TargetMode="External"/><Relationship Id="rId22" Type="http://schemas.openxmlformats.org/officeDocument/2006/relationships/hyperlink" Target="consultantplus://offline/ref=BAC8019489D2E2F5DAD4A2C74DCF9AF1D1FDCEE8A08A1E341180539FFF45AA47892DFF96A9093D3779017E820068C0EF41C6FA248E2FE2DDy1d6H" TargetMode="External"/><Relationship Id="rId27" Type="http://schemas.openxmlformats.org/officeDocument/2006/relationships/hyperlink" Target="consultantplus://offline/ref=BAC8019489D2E2F5DAD4A2C74DCF9AF1D1F8CDE4AC891E341180539FFF45AA47892DFF96A8003A3578017E820068C0EF41C6FA248E2FE2DDy1d6H" TargetMode="External"/><Relationship Id="rId30" Type="http://schemas.openxmlformats.org/officeDocument/2006/relationships/hyperlink" Target="consultantplus://offline/ref=BAC8019489D2E2F5DAD4A2C74DCF9AF1D1FFC9E8A58F1E341180539FFF45AA479B2DA79AA80924357F1428D346y3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10266</Words>
  <Characters>58522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2</cp:revision>
  <dcterms:created xsi:type="dcterms:W3CDTF">2021-03-10T07:29:00Z</dcterms:created>
  <dcterms:modified xsi:type="dcterms:W3CDTF">2021-03-10T08:12:00Z</dcterms:modified>
</cp:coreProperties>
</file>